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86" w:rsidRPr="00A20486" w:rsidRDefault="00A20486" w:rsidP="00A20486">
      <w:pPr>
        <w:widowControl/>
        <w:shd w:val="clear" w:color="auto" w:fill="FFFFFF"/>
        <w:spacing w:line="420" w:lineRule="atLeast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27"/>
          <w:szCs w:val="27"/>
        </w:rPr>
      </w:pPr>
      <w:r w:rsidRPr="00A20486">
        <w:rPr>
          <w:rFonts w:ascii="Arial" w:eastAsia="宋体" w:hAnsi="Arial" w:cs="Arial"/>
          <w:b/>
          <w:bCs/>
          <w:color w:val="000000"/>
          <w:kern w:val="36"/>
          <w:sz w:val="27"/>
          <w:szCs w:val="27"/>
        </w:rPr>
        <w:t>2017</w:t>
      </w:r>
      <w:r w:rsidRPr="00A20486">
        <w:rPr>
          <w:rFonts w:ascii="Arial" w:eastAsia="宋体" w:hAnsi="Arial" w:cs="Arial"/>
          <w:b/>
          <w:bCs/>
          <w:color w:val="000000"/>
          <w:kern w:val="36"/>
          <w:sz w:val="27"/>
          <w:szCs w:val="27"/>
        </w:rPr>
        <w:t>年</w:t>
      </w:r>
      <w:r w:rsidRPr="00A20486">
        <w:rPr>
          <w:rFonts w:ascii="Arial" w:eastAsia="宋体" w:hAnsi="Arial" w:cs="Arial"/>
          <w:b/>
          <w:bCs/>
          <w:color w:val="000000"/>
          <w:kern w:val="36"/>
          <w:sz w:val="27"/>
          <w:szCs w:val="27"/>
        </w:rPr>
        <w:t>“</w:t>
      </w:r>
      <w:r w:rsidRPr="00A20486">
        <w:rPr>
          <w:rFonts w:ascii="Arial" w:eastAsia="宋体" w:hAnsi="Arial" w:cs="Arial"/>
          <w:b/>
          <w:bCs/>
          <w:color w:val="000000"/>
          <w:kern w:val="36"/>
          <w:sz w:val="27"/>
          <w:szCs w:val="27"/>
        </w:rPr>
        <w:t>千人计划</w:t>
      </w:r>
      <w:r w:rsidRPr="00A20486">
        <w:rPr>
          <w:rFonts w:ascii="Arial" w:eastAsia="宋体" w:hAnsi="Arial" w:cs="Arial"/>
          <w:b/>
          <w:bCs/>
          <w:color w:val="000000"/>
          <w:kern w:val="36"/>
          <w:sz w:val="27"/>
          <w:szCs w:val="27"/>
        </w:rPr>
        <w:t>”</w:t>
      </w:r>
      <w:r w:rsidRPr="00A20486">
        <w:rPr>
          <w:rFonts w:ascii="Arial" w:eastAsia="宋体" w:hAnsi="Arial" w:cs="Arial"/>
          <w:b/>
          <w:bCs/>
          <w:color w:val="000000"/>
          <w:kern w:val="36"/>
          <w:sz w:val="27"/>
          <w:szCs w:val="27"/>
        </w:rPr>
        <w:t>青年项目申报工作须知</w:t>
      </w:r>
    </w:p>
    <w:p w:rsidR="00A20486" w:rsidRPr="00A20486" w:rsidRDefault="00A20486" w:rsidP="00A20486">
      <w:pPr>
        <w:widowControl/>
        <w:shd w:val="clear" w:color="auto" w:fill="FFFFFF"/>
        <w:spacing w:line="300" w:lineRule="atLeast"/>
        <w:jc w:val="center"/>
        <w:rPr>
          <w:rFonts w:ascii="Arial" w:eastAsia="宋体" w:hAnsi="Arial" w:cs="Arial"/>
          <w:color w:val="999999"/>
          <w:kern w:val="0"/>
          <w:sz w:val="18"/>
          <w:szCs w:val="18"/>
        </w:rPr>
      </w:pPr>
      <w:r w:rsidRPr="00A20486">
        <w:rPr>
          <w:rFonts w:ascii="Arial" w:eastAsia="宋体" w:hAnsi="Arial" w:cs="Arial"/>
          <w:color w:val="999999"/>
          <w:kern w:val="0"/>
          <w:sz w:val="18"/>
          <w:szCs w:val="18"/>
        </w:rPr>
        <w:t>来源：千人计划网</w:t>
      </w:r>
      <w:r w:rsidRPr="00A20486">
        <w:rPr>
          <w:rFonts w:ascii="Arial" w:eastAsia="宋体" w:hAnsi="Arial" w:cs="Arial"/>
          <w:color w:val="999999"/>
          <w:kern w:val="0"/>
          <w:sz w:val="18"/>
          <w:szCs w:val="18"/>
        </w:rPr>
        <w:t xml:space="preserve"> 2017-06-19 17:29:49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 xml:space="preserve">　　为便于各用人单位做好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2017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千人计划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青年项目申报工作，现将有关情况具体通知如下。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A20486">
        <w:rPr>
          <w:rFonts w:ascii="Arial" w:eastAsia="宋体" w:hAnsi="Arial" w:cs="Arial"/>
          <w:b/>
          <w:bCs/>
          <w:color w:val="000000"/>
          <w:kern w:val="0"/>
        </w:rPr>
        <w:t>一、引进主体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 xml:space="preserve">　　青年项目引进主体是高等学校、科研机构、中央企业、部分金融机构。其中，金融机构申报人选暂不通过网上申报，按有关部门规定的程序报送。其他用人单位申报人选须通过网上申报。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 xml:space="preserve">　　此前已参加申报的用人单位，原用户名和密码仍然有效。符合条件且首次申报的，请将用人单位全称、联系人及联系方式盖章、扫描后发至专用电子邮箱（</w:t>
      </w:r>
      <w:hyperlink r:id="rId4" w:history="1">
        <w:r w:rsidRPr="00A20486">
          <w:rPr>
            <w:rFonts w:ascii="Arial" w:eastAsia="宋体" w:hAnsi="Arial" w:cs="Arial"/>
            <w:color w:val="0070C0"/>
            <w:kern w:val="0"/>
            <w:u w:val="single"/>
          </w:rPr>
          <w:t>zhuanxiangban@1000plan.org </w:t>
        </w:r>
      </w:hyperlink>
      <w:r w:rsidRPr="00A20486">
        <w:rPr>
          <w:rFonts w:ascii="Arial" w:eastAsia="宋体" w:hAnsi="Arial" w:cs="Arial"/>
          <w:color w:val="000000"/>
          <w:kern w:val="0"/>
          <w:szCs w:val="21"/>
        </w:rPr>
        <w:t>）。工作人员审核后将通过电子邮件反馈用户名及密码。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A20486">
        <w:rPr>
          <w:rFonts w:ascii="Arial" w:eastAsia="宋体" w:hAnsi="Arial" w:cs="Arial"/>
          <w:b/>
          <w:bCs/>
          <w:color w:val="000000"/>
          <w:kern w:val="0"/>
        </w:rPr>
        <w:t>二、申报材料上传时间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 xml:space="preserve">　　申报材料电子版须通过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千人计划（青年项目）申报评审系统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（</w:t>
      </w:r>
      <w:hyperlink r:id="rId5" w:tgtFrame="_blank" w:history="1">
        <w:r w:rsidRPr="00A20486">
          <w:rPr>
            <w:rFonts w:ascii="Arial" w:eastAsia="宋体" w:hAnsi="Arial" w:cs="Arial"/>
            <w:color w:val="0070C0"/>
            <w:kern w:val="0"/>
            <w:u w:val="single"/>
          </w:rPr>
          <w:t>http://pingshen.1000plan.org</w:t>
        </w:r>
      </w:hyperlink>
      <w:r w:rsidRPr="00A20486">
        <w:rPr>
          <w:rFonts w:ascii="Arial" w:eastAsia="宋体" w:hAnsi="Arial" w:cs="Arial"/>
          <w:color w:val="000000"/>
          <w:kern w:val="0"/>
          <w:szCs w:val="21"/>
        </w:rPr>
        <w:t>）上传。系统开放时间为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6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30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日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9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时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——7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10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日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16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时，逾期不再接收材料。形式审查发现申报材料不齐全或不规范需补充上传的，时间另行通知。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A20486">
        <w:rPr>
          <w:rFonts w:ascii="Arial" w:eastAsia="宋体" w:hAnsi="Arial" w:cs="Arial"/>
          <w:b/>
          <w:bCs/>
          <w:color w:val="000000"/>
          <w:kern w:val="0"/>
        </w:rPr>
        <w:t>三、申报人条件（不含金融机构人选）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>1.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自觉遵守中国法律法规，具有良好的学术道德。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>2.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属自然科学和工程技术领域，年龄不超过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40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周岁（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1977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6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1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日以后出生。以下涉及时间、年限的计算，截止到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2017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6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1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日）。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>3.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申报时具有连续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36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个月以上的海外科研工作经历，并已取得博士学位。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>上述海外科研工作</w:t>
      </w:r>
      <w:proofErr w:type="gramStart"/>
      <w:r w:rsidRPr="00A20486">
        <w:rPr>
          <w:rFonts w:ascii="Arial" w:eastAsia="宋体" w:hAnsi="Arial" w:cs="Arial"/>
          <w:color w:val="000000"/>
          <w:kern w:val="0"/>
          <w:szCs w:val="21"/>
        </w:rPr>
        <w:t>经历指获博士学位</w:t>
      </w:r>
      <w:proofErr w:type="gramEnd"/>
      <w:r w:rsidRPr="00A20486">
        <w:rPr>
          <w:rFonts w:ascii="Arial" w:eastAsia="宋体" w:hAnsi="Arial" w:cs="Arial"/>
          <w:color w:val="000000"/>
          <w:kern w:val="0"/>
          <w:szCs w:val="21"/>
        </w:rPr>
        <w:t>后全职或全时在海外工作的经历，不包括同时与国内单位保持聘用关系，且领取薪酬的海外工作经历。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 xml:space="preserve">　　国内取得博士学位的研究人员，不得突破上述年限要求。海外取得博士学位的研究人员，如果取得突出研究成果或其他突出成绩，可突破年限要求，用人单位应在申报材料中附破格说明。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>4.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申报时在海外知名高校、科研机构、知名企业研发机构有正式教学或科研职位。已经在国内工作的，回国（来华）工作时间应在一年以内。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>5.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引进后全职在国内工作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3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年以上。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>6.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为所从事领域同龄人中的拔尖人才，有成为该领域领军人才的发展潜力。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>在申报截止日前未履行和妥善处理原协议的国家公派留学人员、高级访问学者、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博士后国际交流计划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派出人员，由国家财政支持出国的其他人员，不允许申报。对于与原派出单位解除协议的上述人员，应当在申报时提供相关证明材料。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　　</w:t>
      </w:r>
      <w:r w:rsidRPr="00A20486">
        <w:rPr>
          <w:rFonts w:ascii="Arial" w:eastAsia="宋体" w:hAnsi="Arial" w:cs="Arial"/>
          <w:b/>
          <w:bCs/>
          <w:color w:val="000000"/>
          <w:kern w:val="0"/>
        </w:rPr>
        <w:t>四、用人单位职责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>1.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用人单位应当严格按照《国家海外高层次人才引进计划管理办法》、《关于开展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2017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年国家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千人计划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”“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万人计划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申报推荐工作的通知》以及本《申报须知》等文件要求，组织申报工作。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>2.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用人单应对申报人资格严格把关，并对申报材料的真实性、完整性和规范性负责，不得提交含有涉密内容的申请。对申报资格审核把关不严、出现问题较多的用人单位，将根据情节严重程度给予警告、暂停申报资格、取消申报资格等惩罚措施。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A20486">
        <w:rPr>
          <w:rFonts w:ascii="Arial" w:eastAsia="宋体" w:hAnsi="Arial" w:cs="Arial"/>
          <w:b/>
          <w:bCs/>
          <w:color w:val="000000"/>
          <w:kern w:val="0"/>
        </w:rPr>
        <w:t>五、申报材料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>申报人应认真准备申报材料，评审专家将重点从以下几方面进行考察：教育和科研经历、已取得的科学研究（技术创新）成果、发展潜力、工作设想及国内支持情况。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ind w:firstLine="480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>1.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申报材料包括申报书和附件。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 xml:space="preserve">　　（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1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）申报书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 xml:space="preserve">　　申报书须由最新版本的客户端生成，申报人不得修改申报格式。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 xml:space="preserve">　　（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2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）附件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 xml:space="preserve">　　附件材料一般应包括：</w:t>
      </w:r>
      <w:r w:rsidRPr="00A20486">
        <w:rPr>
          <w:rFonts w:ascii="宋体" w:eastAsia="宋体" w:hAnsi="宋体" w:cs="宋体" w:hint="eastAsia"/>
          <w:color w:val="000000"/>
          <w:kern w:val="0"/>
          <w:szCs w:val="21"/>
        </w:rPr>
        <w:t>①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博士学历学位证书复印件；</w:t>
      </w:r>
      <w:r w:rsidRPr="00A20486">
        <w:rPr>
          <w:rFonts w:ascii="宋体" w:eastAsia="宋体" w:hAnsi="宋体" w:cs="宋体" w:hint="eastAsia"/>
          <w:color w:val="000000"/>
          <w:kern w:val="0"/>
          <w:szCs w:val="21"/>
        </w:rPr>
        <w:t>②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身份证或护照复印件；</w:t>
      </w:r>
      <w:r w:rsidRPr="00A20486">
        <w:rPr>
          <w:rFonts w:ascii="宋体" w:eastAsia="宋体" w:hAnsi="宋体" w:cs="宋体" w:hint="eastAsia"/>
          <w:color w:val="000000"/>
          <w:kern w:val="0"/>
          <w:szCs w:val="21"/>
        </w:rPr>
        <w:t>③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与用人单位签订的工作合同或意向性工作协议复印件；</w:t>
      </w:r>
      <w:r w:rsidRPr="00A20486">
        <w:rPr>
          <w:rFonts w:ascii="宋体" w:eastAsia="宋体" w:hAnsi="宋体" w:cs="宋体" w:hint="eastAsia"/>
          <w:color w:val="000000"/>
          <w:kern w:val="0"/>
          <w:szCs w:val="21"/>
        </w:rPr>
        <w:t>④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海外任职的证明材料；</w:t>
      </w:r>
      <w:r w:rsidRPr="00A20486">
        <w:rPr>
          <w:rFonts w:ascii="宋体" w:eastAsia="宋体" w:hAnsi="宋体" w:cs="宋体" w:hint="eastAsia"/>
          <w:color w:val="000000"/>
          <w:kern w:val="0"/>
          <w:szCs w:val="21"/>
        </w:rPr>
        <w:t>⑤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3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封海外专家推荐信；</w:t>
      </w:r>
      <w:r w:rsidRPr="00A20486">
        <w:rPr>
          <w:rFonts w:ascii="宋体" w:eastAsia="宋体" w:hAnsi="宋体" w:cs="宋体" w:hint="eastAsia"/>
          <w:color w:val="000000"/>
          <w:kern w:val="0"/>
          <w:szCs w:val="21"/>
        </w:rPr>
        <w:t>⑥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主要成果（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5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篇以内代表性论著、专利证书、产品证书）复印件或证明材料；</w:t>
      </w:r>
      <w:r w:rsidRPr="00A20486">
        <w:rPr>
          <w:rFonts w:ascii="宋体" w:eastAsia="宋体" w:hAnsi="宋体" w:cs="宋体" w:hint="eastAsia"/>
          <w:color w:val="000000"/>
          <w:kern w:val="0"/>
          <w:szCs w:val="21"/>
        </w:rPr>
        <w:t>⑦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领导（参与）过的主要项目证明材料；</w:t>
      </w:r>
      <w:r w:rsidRPr="00A20486">
        <w:rPr>
          <w:rFonts w:ascii="宋体" w:eastAsia="宋体" w:hAnsi="宋体" w:cs="宋体" w:hint="eastAsia"/>
          <w:color w:val="000000"/>
          <w:kern w:val="0"/>
          <w:szCs w:val="21"/>
        </w:rPr>
        <w:t>⑧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奖励证书复印件；</w:t>
      </w:r>
      <w:r w:rsidRPr="00A20486">
        <w:rPr>
          <w:rFonts w:ascii="宋体" w:eastAsia="宋体" w:hAnsi="宋体" w:cs="宋体" w:hint="eastAsia"/>
          <w:color w:val="000000"/>
          <w:kern w:val="0"/>
          <w:szCs w:val="21"/>
        </w:rPr>
        <w:t>⑨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其他需要提交的材料。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2.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须提供一致的纸质和电子申报材料。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 xml:space="preserve">　　（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1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）对于纸质材料，中央部门所属高等学校报教育部汇总，中国科学院所属院所报中国科学院汇总，中央部门所属科研机构报科技部汇总，中央企业报国务院国资委汇总，省（区、市）所属高等学校、科研机构按程序报所在省（区、市）党委组织部，之后报自然科学基金会。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 xml:space="preserve">　　（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2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）对于电子材料，用人单位通过评审系统上传。电子材料须与纸质材料一致。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3.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填写申报书的注意事项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 xml:space="preserve">　　（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1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）封面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联系人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处填写用人单位人事部门统一的一名联系人姓名，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联系电话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填写该联系人的固定电话号码和手机号码，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联系邮箱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填写该联系人的常用邮箱。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 xml:space="preserve">　　（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2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）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工作经历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中应列出兼职经历。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 xml:space="preserve">　　（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3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）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代表性著作、论文情况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中的他引是指除作者及合作者以外其他人的引用。他引次数应与提供的证明材料一致。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 xml:space="preserve">　　（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4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）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已承担或正在承担的科研项目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处须列出申报人作为负责人已承担或正在承担的国家级科研项目，如国家自然科学基金项目等。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4.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提供附件的注意事项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 xml:space="preserve">　　（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1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）工作合同或协议应有单位盖章、负责人及本人签字，电子版提交扫描件。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 xml:space="preserve">　　（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2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）海外任职证明材料应有证明人签字，电子版提交扫描件。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 xml:space="preserve">　　（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3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）推荐信应有专家亲笔签名，电子版提交扫描件。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 xml:space="preserve">　　（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4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）应提供关于代表性论著的收录及引用检索证明材料，由具备科技查新业务资质的相关机构出具并盖章。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 xml:space="preserve">　　（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5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）提交纸质</w:t>
      </w:r>
      <w:proofErr w:type="gramStart"/>
      <w:r w:rsidRPr="00A20486">
        <w:rPr>
          <w:rFonts w:ascii="Arial" w:eastAsia="宋体" w:hAnsi="Arial" w:cs="Arial"/>
          <w:color w:val="000000"/>
          <w:kern w:val="0"/>
          <w:szCs w:val="21"/>
        </w:rPr>
        <w:t>版材料</w:t>
      </w:r>
      <w:proofErr w:type="gramEnd"/>
      <w:r w:rsidRPr="00A20486">
        <w:rPr>
          <w:rFonts w:ascii="Arial" w:eastAsia="宋体" w:hAnsi="Arial" w:cs="Arial"/>
          <w:color w:val="000000"/>
          <w:kern w:val="0"/>
          <w:szCs w:val="21"/>
        </w:rPr>
        <w:t>时，申报书与附件合并装订。提交电子版材料时，附件应分类整理为以下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3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个</w:t>
      </w:r>
      <w:proofErr w:type="spellStart"/>
      <w:r w:rsidRPr="00A20486">
        <w:rPr>
          <w:rFonts w:ascii="Arial" w:eastAsia="宋体" w:hAnsi="Arial" w:cs="Arial"/>
          <w:color w:val="000000"/>
          <w:kern w:val="0"/>
          <w:szCs w:val="21"/>
        </w:rPr>
        <w:t>pdf</w:t>
      </w:r>
      <w:proofErr w:type="spellEnd"/>
      <w:r w:rsidRPr="00A20486">
        <w:rPr>
          <w:rFonts w:ascii="Arial" w:eastAsia="宋体" w:hAnsi="Arial" w:cs="Arial"/>
          <w:color w:val="000000"/>
          <w:kern w:val="0"/>
          <w:szCs w:val="21"/>
        </w:rPr>
        <w:t>文件进行上传：身份证明材料（包括附件材料</w:t>
      </w:r>
      <w:r w:rsidRPr="00A20486">
        <w:rPr>
          <w:rFonts w:ascii="宋体" w:eastAsia="宋体" w:hAnsi="宋体" w:cs="宋体" w:hint="eastAsia"/>
          <w:color w:val="000000"/>
          <w:kern w:val="0"/>
          <w:szCs w:val="21"/>
        </w:rPr>
        <w:t>①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-</w:t>
      </w:r>
      <w:r w:rsidRPr="00A20486">
        <w:rPr>
          <w:rFonts w:ascii="宋体" w:eastAsia="宋体" w:hAnsi="宋体" w:cs="宋体" w:hint="eastAsia"/>
          <w:color w:val="000000"/>
          <w:kern w:val="0"/>
          <w:szCs w:val="21"/>
        </w:rPr>
        <w:t>④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）、专家推荐信（包括附件材料</w:t>
      </w:r>
      <w:r w:rsidRPr="00A20486">
        <w:rPr>
          <w:rFonts w:ascii="宋体" w:eastAsia="宋体" w:hAnsi="宋体" w:cs="宋体" w:hint="eastAsia"/>
          <w:color w:val="000000"/>
          <w:kern w:val="0"/>
          <w:szCs w:val="21"/>
        </w:rPr>
        <w:t>⑤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）、成果证明材料（包括附件材料</w:t>
      </w:r>
      <w:r w:rsidRPr="00A20486">
        <w:rPr>
          <w:rFonts w:ascii="宋体" w:eastAsia="宋体" w:hAnsi="宋体" w:cs="宋体" w:hint="eastAsia"/>
          <w:color w:val="000000"/>
          <w:kern w:val="0"/>
          <w:szCs w:val="21"/>
        </w:rPr>
        <w:t>⑥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-</w:t>
      </w:r>
      <w:r w:rsidRPr="00A20486">
        <w:rPr>
          <w:rFonts w:ascii="宋体" w:eastAsia="宋体" w:hAnsi="宋体" w:cs="宋体" w:hint="eastAsia"/>
          <w:color w:val="000000"/>
          <w:kern w:val="0"/>
          <w:szCs w:val="21"/>
        </w:rPr>
        <w:t>⑧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）。如提供用人单位破格说明或解除协议相关证明材料，请整理到身份证明材料中。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 xml:space="preserve">　　所有材料报送截止时间为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2017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7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10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日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16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时。未尽事宜，请联系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010-62328623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，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010-62329356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。</w:t>
      </w:r>
    </w:p>
    <w:p w:rsidR="00A20486" w:rsidRPr="00A20486" w:rsidRDefault="00A20486" w:rsidP="00A20486">
      <w:pPr>
        <w:widowControl/>
        <w:shd w:val="clear" w:color="auto" w:fill="FFFFFF"/>
        <w:spacing w:line="420" w:lineRule="atLeast"/>
        <w:jc w:val="right"/>
        <w:rPr>
          <w:rFonts w:ascii="Arial" w:eastAsia="宋体" w:hAnsi="Arial" w:cs="Arial"/>
          <w:color w:val="000000"/>
          <w:kern w:val="0"/>
          <w:szCs w:val="21"/>
        </w:rPr>
      </w:pPr>
      <w:r w:rsidRPr="00A20486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千人计划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青年项目评审工作小组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br/>
        <w:t>2017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6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19</w:t>
      </w:r>
      <w:r w:rsidRPr="00A20486">
        <w:rPr>
          <w:rFonts w:ascii="Arial" w:eastAsia="宋体" w:hAnsi="Arial" w:cs="Arial"/>
          <w:color w:val="000000"/>
          <w:kern w:val="0"/>
          <w:szCs w:val="21"/>
        </w:rPr>
        <w:t>日</w:t>
      </w:r>
    </w:p>
    <w:p w:rsidR="002E458B" w:rsidRPr="00A20486" w:rsidRDefault="00A20486"/>
    <w:sectPr w:rsidR="002E458B" w:rsidRPr="00A20486" w:rsidSect="00570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20486"/>
    <w:rsid w:val="000057C1"/>
    <w:rsid w:val="00031C5E"/>
    <w:rsid w:val="0008055E"/>
    <w:rsid w:val="000E0F03"/>
    <w:rsid w:val="000F5C1E"/>
    <w:rsid w:val="00113F32"/>
    <w:rsid w:val="00154293"/>
    <w:rsid w:val="001725A7"/>
    <w:rsid w:val="00182846"/>
    <w:rsid w:val="00185981"/>
    <w:rsid w:val="00201704"/>
    <w:rsid w:val="00226723"/>
    <w:rsid w:val="00246413"/>
    <w:rsid w:val="00273FC7"/>
    <w:rsid w:val="00286819"/>
    <w:rsid w:val="002B1A1C"/>
    <w:rsid w:val="00325E56"/>
    <w:rsid w:val="00331568"/>
    <w:rsid w:val="003343A5"/>
    <w:rsid w:val="003658AC"/>
    <w:rsid w:val="003970F2"/>
    <w:rsid w:val="003D5895"/>
    <w:rsid w:val="004445B1"/>
    <w:rsid w:val="004729A5"/>
    <w:rsid w:val="004833C5"/>
    <w:rsid w:val="004A3DBF"/>
    <w:rsid w:val="004A48F1"/>
    <w:rsid w:val="0053766A"/>
    <w:rsid w:val="00570E8B"/>
    <w:rsid w:val="00583020"/>
    <w:rsid w:val="00585CF7"/>
    <w:rsid w:val="00647FF1"/>
    <w:rsid w:val="00652868"/>
    <w:rsid w:val="006557B8"/>
    <w:rsid w:val="006B1800"/>
    <w:rsid w:val="006B4C49"/>
    <w:rsid w:val="006C21B0"/>
    <w:rsid w:val="006F47D9"/>
    <w:rsid w:val="00716958"/>
    <w:rsid w:val="007320DD"/>
    <w:rsid w:val="0073752D"/>
    <w:rsid w:val="007A1106"/>
    <w:rsid w:val="008263AD"/>
    <w:rsid w:val="00833E23"/>
    <w:rsid w:val="00842D93"/>
    <w:rsid w:val="008C207A"/>
    <w:rsid w:val="008C5688"/>
    <w:rsid w:val="009A70EA"/>
    <w:rsid w:val="009C7E09"/>
    <w:rsid w:val="009D069E"/>
    <w:rsid w:val="009E51E8"/>
    <w:rsid w:val="00A02400"/>
    <w:rsid w:val="00A02E77"/>
    <w:rsid w:val="00A12DBC"/>
    <w:rsid w:val="00A20486"/>
    <w:rsid w:val="00A80149"/>
    <w:rsid w:val="00A844EB"/>
    <w:rsid w:val="00AA65C3"/>
    <w:rsid w:val="00AE7B52"/>
    <w:rsid w:val="00B0398A"/>
    <w:rsid w:val="00B755D5"/>
    <w:rsid w:val="00B75E0D"/>
    <w:rsid w:val="00C126E4"/>
    <w:rsid w:val="00C2073D"/>
    <w:rsid w:val="00C52489"/>
    <w:rsid w:val="00C555B9"/>
    <w:rsid w:val="00CF6F9A"/>
    <w:rsid w:val="00CF7173"/>
    <w:rsid w:val="00D504CD"/>
    <w:rsid w:val="00DE0F05"/>
    <w:rsid w:val="00E969CB"/>
    <w:rsid w:val="00ED2830"/>
    <w:rsid w:val="00EE3E92"/>
    <w:rsid w:val="00F06061"/>
    <w:rsid w:val="00F84871"/>
    <w:rsid w:val="00FA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8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2048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20486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204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04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20486"/>
    <w:rPr>
      <w:b/>
      <w:bCs/>
    </w:rPr>
  </w:style>
  <w:style w:type="character" w:customStyle="1" w:styleId="apple-converted-space">
    <w:name w:val="apple-converted-space"/>
    <w:basedOn w:val="a0"/>
    <w:rsid w:val="00A204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ingshen.1000plan.org/" TargetMode="External"/><Relationship Id="rId4" Type="http://schemas.openxmlformats.org/officeDocument/2006/relationships/hyperlink" Target="mailto:zhuanxiangban@1000plan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皮波</dc:creator>
  <cp:lastModifiedBy>皮波</cp:lastModifiedBy>
  <cp:revision>1</cp:revision>
  <dcterms:created xsi:type="dcterms:W3CDTF">2017-06-22T09:26:00Z</dcterms:created>
  <dcterms:modified xsi:type="dcterms:W3CDTF">2017-06-22T09:27:00Z</dcterms:modified>
</cp:coreProperties>
</file>